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BE2776" w:rsidRDefault="00F63E1A" w:rsidP="00BE2776">
      <w:pPr>
        <w:ind w:firstLineChars="150" w:firstLine="36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BE2776">
        <w:rPr>
          <w:rFonts w:ascii="宋体" w:hAnsi="宋体" w:hint="eastAsia"/>
          <w:sz w:val="24"/>
        </w:rPr>
        <w:t>实验教学中心关于门禁控制系统软件升级及控制器FW升级项目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BE2776" w:rsidRDefault="00F63E1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BE2776">
        <w:rPr>
          <w:rFonts w:ascii="宋体" w:hAnsi="宋体" w:hint="eastAsia"/>
          <w:sz w:val="24"/>
        </w:rPr>
        <w:t>实验教学中心关于门禁控制系统软件升级及控制器FW升级项目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</w:t>
      </w:r>
      <w:r w:rsidR="00B03A90">
        <w:rPr>
          <w:rFonts w:ascii="宋体" w:hAnsi="宋体" w:cs="宋体" w:hint="eastAsia"/>
          <w:sz w:val="24"/>
        </w:rPr>
        <w:t>1</w:t>
      </w:r>
      <w:r w:rsidR="00BE2776">
        <w:rPr>
          <w:rFonts w:ascii="宋体" w:hAnsi="宋体" w:cs="宋体" w:hint="eastAsia"/>
          <w:sz w:val="24"/>
        </w:rPr>
        <w:t>43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</w:t>
      </w:r>
      <w:r w:rsidR="00BE277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BE2776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1</w:t>
      </w:r>
      <w:r w:rsidR="00BE277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>
        <w:rPr>
          <w:rFonts w:ascii="宋体" w:hAnsi="宋体"/>
          <w:color w:val="FF0000"/>
          <w:sz w:val="24"/>
        </w:rPr>
        <w:t>2016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12</w:t>
      </w:r>
      <w:r>
        <w:rPr>
          <w:rFonts w:ascii="宋体" w:hAnsi="宋体" w:hint="eastAsia"/>
          <w:color w:val="FF0000"/>
          <w:sz w:val="24"/>
        </w:rPr>
        <w:t>月</w:t>
      </w:r>
      <w:r w:rsidR="00BE2776">
        <w:rPr>
          <w:rFonts w:ascii="宋体" w:hAnsi="宋体" w:hint="eastAsia"/>
          <w:color w:val="FF0000"/>
          <w:sz w:val="24"/>
        </w:rPr>
        <w:t>15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1D" w:rsidRDefault="006D181D" w:rsidP="00440979">
      <w:r>
        <w:separator/>
      </w:r>
    </w:p>
  </w:endnote>
  <w:endnote w:type="continuationSeparator" w:id="1">
    <w:p w:rsidR="006D181D" w:rsidRDefault="006D181D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1D" w:rsidRDefault="006D181D" w:rsidP="00440979">
      <w:r>
        <w:separator/>
      </w:r>
    </w:p>
  </w:footnote>
  <w:footnote w:type="continuationSeparator" w:id="1">
    <w:p w:rsidR="006D181D" w:rsidRDefault="006D181D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3326"/>
    <w:rsid w:val="0029785E"/>
    <w:rsid w:val="002E1F5A"/>
    <w:rsid w:val="002F38E4"/>
    <w:rsid w:val="00344650"/>
    <w:rsid w:val="003619F7"/>
    <w:rsid w:val="00361CB4"/>
    <w:rsid w:val="00372D9F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18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BE2776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联想</cp:lastModifiedBy>
  <cp:revision>2</cp:revision>
  <dcterms:created xsi:type="dcterms:W3CDTF">2016-12-13T06:54:00Z</dcterms:created>
  <dcterms:modified xsi:type="dcterms:W3CDTF">2016-12-13T06:54:00Z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